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22492C" w:rsidRPr="002C3AB3" w:rsidRDefault="0022492C" w:rsidP="0022492C">
      <w:pPr>
        <w:pStyle w:val="a6"/>
        <w:spacing w:before="0" w:beforeAutospacing="0" w:after="0" w:afterAutospacing="0"/>
        <w:jc w:val="center"/>
      </w:pPr>
      <w:r w:rsidRPr="002C3AB3">
        <w:rPr>
          <w:rStyle w:val="a5"/>
        </w:rPr>
        <w:t>ПОЛОЖЕНИЕ</w:t>
      </w:r>
    </w:p>
    <w:p w:rsidR="0022492C" w:rsidRDefault="0022492C" w:rsidP="0022492C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 </w:t>
      </w:r>
      <w:r>
        <w:rPr>
          <w:b/>
        </w:rPr>
        <w:t>временной творческой (проблемной) группе педагогов</w:t>
      </w:r>
      <w:r w:rsidRPr="002C3AB3">
        <w:rPr>
          <w:rStyle w:val="a5"/>
        </w:rPr>
        <w:t xml:space="preserve"> </w:t>
      </w:r>
      <w:r>
        <w:rPr>
          <w:rStyle w:val="a5"/>
        </w:rPr>
        <w:t xml:space="preserve">в </w:t>
      </w:r>
      <w:r w:rsidRPr="002C3AB3">
        <w:rPr>
          <w:rStyle w:val="a5"/>
        </w:rPr>
        <w:t>муниципально</w:t>
      </w:r>
      <w:r>
        <w:rPr>
          <w:rStyle w:val="a5"/>
        </w:rPr>
        <w:t>м</w:t>
      </w:r>
      <w:r w:rsidRPr="002C3AB3">
        <w:rPr>
          <w:rStyle w:val="a5"/>
        </w:rPr>
        <w:t xml:space="preserve"> бюджетно</w:t>
      </w:r>
      <w:r>
        <w:rPr>
          <w:rStyle w:val="a5"/>
        </w:rPr>
        <w:t>м</w:t>
      </w:r>
      <w:r w:rsidRPr="002C3AB3">
        <w:rPr>
          <w:rStyle w:val="a5"/>
        </w:rPr>
        <w:t xml:space="preserve"> учреждени</w:t>
      </w:r>
      <w:r>
        <w:rPr>
          <w:rStyle w:val="a5"/>
        </w:rPr>
        <w:t>и</w:t>
      </w:r>
      <w:r w:rsidRPr="002C3AB3">
        <w:rPr>
          <w:rStyle w:val="a5"/>
        </w:rPr>
        <w:t xml:space="preserve"> </w:t>
      </w:r>
      <w:r>
        <w:rPr>
          <w:rStyle w:val="a5"/>
        </w:rPr>
        <w:t xml:space="preserve">дополнительного образования </w:t>
      </w:r>
      <w:proofErr w:type="spellStart"/>
      <w:r>
        <w:rPr>
          <w:rStyle w:val="a5"/>
        </w:rPr>
        <w:t>Кадуйского</w:t>
      </w:r>
      <w:proofErr w:type="spellEnd"/>
      <w:r>
        <w:rPr>
          <w:rStyle w:val="a5"/>
        </w:rPr>
        <w:t xml:space="preserve"> муниципального района </w:t>
      </w:r>
    </w:p>
    <w:p w:rsidR="0022492C" w:rsidRDefault="0022492C" w:rsidP="0022492C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«Центр детского творчества» (МБУ ДО ЦДТ) </w:t>
      </w:r>
    </w:p>
    <w:p w:rsidR="0022492C" w:rsidRDefault="0022492C" w:rsidP="0022492C">
      <w:pPr>
        <w:autoSpaceDE/>
        <w:autoSpaceDN/>
        <w:ind w:left="426"/>
        <w:jc w:val="both"/>
        <w:rPr>
          <w:b/>
          <w:sz w:val="22"/>
        </w:rPr>
      </w:pPr>
    </w:p>
    <w:p w:rsidR="0022492C" w:rsidRPr="004C07D5" w:rsidRDefault="0022492C" w:rsidP="0022492C">
      <w:pPr>
        <w:jc w:val="both"/>
        <w:rPr>
          <w:rFonts w:eastAsia="MS Mincho"/>
        </w:rPr>
      </w:pPr>
    </w:p>
    <w:p w:rsidR="0022492C" w:rsidRDefault="0022492C" w:rsidP="00497E7D">
      <w:pPr>
        <w:numPr>
          <w:ilvl w:val="0"/>
          <w:numId w:val="6"/>
        </w:numPr>
        <w:autoSpaceDE/>
        <w:autoSpaceDN/>
        <w:ind w:left="426" w:hanging="426"/>
        <w:jc w:val="both"/>
        <w:rPr>
          <w:rFonts w:eastAsia="MS Mincho"/>
          <w:b/>
          <w:u w:val="single"/>
        </w:rPr>
      </w:pPr>
      <w:r w:rsidRPr="00820FF6">
        <w:rPr>
          <w:rFonts w:eastAsia="MS Mincho"/>
          <w:b/>
          <w:u w:val="single"/>
        </w:rPr>
        <w:t>Общие положения.</w:t>
      </w:r>
    </w:p>
    <w:p w:rsidR="0022492C" w:rsidRDefault="0022492C" w:rsidP="00497E7D">
      <w:pPr>
        <w:numPr>
          <w:ilvl w:val="1"/>
          <w:numId w:val="1"/>
        </w:numPr>
        <w:autoSpaceDE/>
        <w:autoSpaceDN/>
        <w:jc w:val="both"/>
        <w:rPr>
          <w:rFonts w:eastAsia="MS Mincho"/>
        </w:rPr>
      </w:pPr>
      <w:r>
        <w:rPr>
          <w:rFonts w:eastAsia="MS Mincho"/>
        </w:rPr>
        <w:t xml:space="preserve">Временная творческая (проблемная) группа педагогов – это </w:t>
      </w:r>
      <w:r w:rsidRPr="004C07D5">
        <w:rPr>
          <w:rFonts w:eastAsia="MS Mincho"/>
        </w:rPr>
        <w:t>объединение педагогов</w:t>
      </w:r>
      <w:r>
        <w:rPr>
          <w:rFonts w:eastAsia="MS Mincho"/>
        </w:rPr>
        <w:t>, интересующихся какой-либо научно-методической проблемой и желающих её исследовать.</w:t>
      </w:r>
    </w:p>
    <w:p w:rsidR="0022492C" w:rsidRDefault="0022492C" w:rsidP="00497E7D">
      <w:pPr>
        <w:numPr>
          <w:ilvl w:val="1"/>
          <w:numId w:val="1"/>
        </w:numPr>
        <w:autoSpaceDE/>
        <w:autoSpaceDN/>
        <w:jc w:val="both"/>
        <w:rPr>
          <w:rFonts w:eastAsia="MS Mincho"/>
        </w:rPr>
      </w:pPr>
      <w:r>
        <w:rPr>
          <w:rFonts w:eastAsia="MS Mincho"/>
        </w:rPr>
        <w:t>Временная творческая (проблемная) группа педагогов является самостоятельным звеном методической работы в Учреждении.</w:t>
      </w:r>
    </w:p>
    <w:p w:rsidR="0022492C" w:rsidRDefault="0022492C" w:rsidP="00497E7D">
      <w:pPr>
        <w:numPr>
          <w:ilvl w:val="1"/>
          <w:numId w:val="1"/>
        </w:numPr>
        <w:autoSpaceDE/>
        <w:autoSpaceDN/>
        <w:jc w:val="both"/>
        <w:rPr>
          <w:rFonts w:eastAsia="MS Mincho"/>
        </w:rPr>
      </w:pPr>
      <w:r>
        <w:rPr>
          <w:rFonts w:eastAsia="MS Mincho"/>
        </w:rPr>
        <w:t>Срок деятельности временной творческой (проблемной) группы педагогов от нескольких недель до нескольких лет в зависимости от изучаемой проблемы.</w:t>
      </w:r>
    </w:p>
    <w:p w:rsidR="0022492C" w:rsidRPr="00F80759" w:rsidRDefault="0022492C" w:rsidP="0022492C">
      <w:pPr>
        <w:autoSpaceDE/>
        <w:autoSpaceDN/>
        <w:ind w:left="861"/>
        <w:jc w:val="both"/>
        <w:rPr>
          <w:rFonts w:eastAsia="MS Mincho"/>
        </w:rPr>
      </w:pPr>
    </w:p>
    <w:p w:rsidR="0022492C" w:rsidRDefault="0022492C" w:rsidP="00497E7D">
      <w:pPr>
        <w:numPr>
          <w:ilvl w:val="0"/>
          <w:numId w:val="6"/>
        </w:numPr>
        <w:autoSpaceDE/>
        <w:autoSpaceDN/>
        <w:ind w:left="426" w:hanging="426"/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Задачи </w:t>
      </w:r>
      <w:r w:rsidRPr="00F80759">
        <w:rPr>
          <w:rFonts w:eastAsia="MS Mincho"/>
          <w:b/>
          <w:u w:val="single"/>
        </w:rPr>
        <w:t>временной творческой (проблемной) группы педагогов.</w:t>
      </w:r>
    </w:p>
    <w:p w:rsidR="0022492C" w:rsidRDefault="0022492C" w:rsidP="00497E7D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Изучение определённой проблемы, выдвижение гипотезы и апробирование на практике работы педагогов и новаций, с помощью которых можно разрешить проблему.</w:t>
      </w:r>
    </w:p>
    <w:p w:rsidR="0022492C" w:rsidRDefault="0022492C" w:rsidP="00497E7D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Отслеживание результативности работы в ходе эксперимента и выработка рекомендаций для педагогов.</w:t>
      </w:r>
    </w:p>
    <w:p w:rsidR="0022492C" w:rsidRDefault="0022492C" w:rsidP="00497E7D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Разработка и реализация творческих проектов, в которых принимают участие несколько объединений дополнительного образования.</w:t>
      </w:r>
    </w:p>
    <w:p w:rsidR="0022492C" w:rsidRDefault="0022492C" w:rsidP="00497E7D">
      <w:pPr>
        <w:numPr>
          <w:ilvl w:val="1"/>
          <w:numId w:val="2"/>
        </w:numPr>
        <w:tabs>
          <w:tab w:val="left" w:pos="851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Обобщение и пропаганда результатов работы педагогов и объединений дополнительного образования, творческий рост педагогов.</w:t>
      </w:r>
    </w:p>
    <w:p w:rsidR="0022492C" w:rsidRDefault="0022492C" w:rsidP="0022492C">
      <w:pPr>
        <w:tabs>
          <w:tab w:val="left" w:pos="851"/>
        </w:tabs>
        <w:autoSpaceDE/>
        <w:autoSpaceDN/>
        <w:ind w:left="851"/>
        <w:jc w:val="both"/>
        <w:rPr>
          <w:rFonts w:eastAsia="MS Mincho"/>
        </w:rPr>
      </w:pPr>
    </w:p>
    <w:p w:rsidR="0022492C" w:rsidRDefault="0022492C" w:rsidP="00497E7D">
      <w:pPr>
        <w:numPr>
          <w:ilvl w:val="0"/>
          <w:numId w:val="6"/>
        </w:numPr>
        <w:autoSpaceDE/>
        <w:autoSpaceDN/>
        <w:ind w:left="426" w:hanging="426"/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Организация деятельности </w:t>
      </w:r>
      <w:r w:rsidRPr="00F80759">
        <w:rPr>
          <w:rFonts w:eastAsia="MS Mincho"/>
          <w:b/>
          <w:u w:val="single"/>
        </w:rPr>
        <w:t>временной творческой (проблемной) группы педагогов</w:t>
      </w:r>
      <w:r w:rsidRPr="00820FF6">
        <w:rPr>
          <w:rFonts w:eastAsia="MS Mincho"/>
          <w:b/>
          <w:u w:val="single"/>
        </w:rPr>
        <w:t>.</w:t>
      </w:r>
    </w:p>
    <w:p w:rsidR="0022492C" w:rsidRDefault="0022492C" w:rsidP="00497E7D">
      <w:pPr>
        <w:numPr>
          <w:ilvl w:val="1"/>
          <w:numId w:val="7"/>
        </w:numPr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 xml:space="preserve">Вопрос о составе временной творческой (проблемной) группы педагогов и проблеме, над которой она будет работать, рассматривается на заседании педагогического совета учреждения и утверждается приказом директора МБОУ ДОД ЦДТ. </w:t>
      </w:r>
    </w:p>
    <w:p w:rsidR="0022492C" w:rsidRDefault="0022492C" w:rsidP="00497E7D">
      <w:pPr>
        <w:numPr>
          <w:ilvl w:val="1"/>
          <w:numId w:val="7"/>
        </w:numPr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Временную творческую (проблемную) группу педагогов возглавляет один из её членов.</w:t>
      </w:r>
    </w:p>
    <w:p w:rsidR="0022492C" w:rsidRDefault="0022492C" w:rsidP="00497E7D">
      <w:pPr>
        <w:numPr>
          <w:ilvl w:val="1"/>
          <w:numId w:val="7"/>
        </w:numPr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Группа составляет план работы на период, определённый для её деятельности.</w:t>
      </w:r>
    </w:p>
    <w:p w:rsidR="0022492C" w:rsidRDefault="0022492C" w:rsidP="00497E7D">
      <w:pPr>
        <w:numPr>
          <w:ilvl w:val="1"/>
          <w:numId w:val="7"/>
        </w:numPr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Периодичность проведения заседаний группы определяется в зависимости от срока её деятельности.</w:t>
      </w:r>
    </w:p>
    <w:p w:rsidR="0022492C" w:rsidRDefault="0022492C" w:rsidP="00497E7D">
      <w:pPr>
        <w:numPr>
          <w:ilvl w:val="1"/>
          <w:numId w:val="7"/>
        </w:numPr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Обязанности временной творческой (проблемной) группы педагогов:</w:t>
      </w:r>
    </w:p>
    <w:p w:rsidR="0022492C" w:rsidRDefault="0022492C" w:rsidP="00497E7D">
      <w:pPr>
        <w:numPr>
          <w:ilvl w:val="0"/>
          <w:numId w:val="3"/>
        </w:numPr>
        <w:tabs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определение приоритетной проблемы (темы) для работы;</w:t>
      </w:r>
    </w:p>
    <w:p w:rsidR="0022492C" w:rsidRDefault="0022492C" w:rsidP="00497E7D">
      <w:pPr>
        <w:numPr>
          <w:ilvl w:val="0"/>
          <w:numId w:val="3"/>
        </w:numPr>
        <w:tabs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разработка и выполнение плана экспериментальной работы, обнародование полученных результатов;</w:t>
      </w:r>
    </w:p>
    <w:p w:rsidR="0022492C" w:rsidRDefault="0022492C" w:rsidP="00497E7D">
      <w:pPr>
        <w:numPr>
          <w:ilvl w:val="0"/>
          <w:numId w:val="3"/>
        </w:numPr>
        <w:tabs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апробация новых технологий, методик, программ, учебных пособий, обеспечивающих деятельность учреждения по определённому направлению.</w:t>
      </w:r>
    </w:p>
    <w:p w:rsidR="0022492C" w:rsidRDefault="0022492C" w:rsidP="00497E7D">
      <w:pPr>
        <w:numPr>
          <w:ilvl w:val="1"/>
          <w:numId w:val="7"/>
        </w:numPr>
        <w:tabs>
          <w:tab w:val="left" w:pos="851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Права временной творческой (проблемной) группы педагогов:</w:t>
      </w:r>
    </w:p>
    <w:p w:rsidR="0022492C" w:rsidRDefault="0022492C" w:rsidP="00497E7D">
      <w:pPr>
        <w:numPr>
          <w:ilvl w:val="0"/>
          <w:numId w:val="4"/>
        </w:numPr>
        <w:tabs>
          <w:tab w:val="left" w:pos="851"/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постановка вопроса о включении плана работы по избранной проблеме в план работы учреждения на месяц, четверть, учебный год и.т.д.;</w:t>
      </w:r>
    </w:p>
    <w:p w:rsidR="0022492C" w:rsidRDefault="0022492C" w:rsidP="00497E7D">
      <w:pPr>
        <w:numPr>
          <w:ilvl w:val="0"/>
          <w:numId w:val="4"/>
        </w:numPr>
        <w:tabs>
          <w:tab w:val="left" w:pos="851"/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получение от руководства учреждения, методического совета помощи в научно-методическом, финансовом, материальном и другом обеспечении деятельности группы;</w:t>
      </w:r>
    </w:p>
    <w:p w:rsidR="0022492C" w:rsidRDefault="0022492C" w:rsidP="00497E7D">
      <w:pPr>
        <w:numPr>
          <w:ilvl w:val="0"/>
          <w:numId w:val="4"/>
        </w:numPr>
        <w:tabs>
          <w:tab w:val="left" w:pos="851"/>
          <w:tab w:val="left" w:pos="1560"/>
        </w:tabs>
        <w:autoSpaceDE/>
        <w:autoSpaceDN/>
        <w:jc w:val="both"/>
        <w:rPr>
          <w:rFonts w:eastAsia="MS Mincho"/>
        </w:rPr>
      </w:pPr>
      <w:r>
        <w:rPr>
          <w:rFonts w:eastAsia="MS Mincho"/>
        </w:rPr>
        <w:t>апробация новых технологий, методик, программ, учебных пособий, обеспечивающих деятельность учреждения по определённому направлению.</w:t>
      </w:r>
    </w:p>
    <w:p w:rsidR="0022492C" w:rsidRDefault="0022492C" w:rsidP="00497E7D">
      <w:pPr>
        <w:numPr>
          <w:ilvl w:val="1"/>
          <w:numId w:val="7"/>
        </w:numPr>
        <w:tabs>
          <w:tab w:val="left" w:pos="851"/>
          <w:tab w:val="left" w:pos="993"/>
        </w:tabs>
        <w:autoSpaceDE/>
        <w:autoSpaceDN/>
        <w:ind w:left="851" w:hanging="425"/>
        <w:jc w:val="both"/>
        <w:rPr>
          <w:rFonts w:eastAsia="MS Mincho"/>
        </w:rPr>
      </w:pPr>
      <w:r>
        <w:rPr>
          <w:rFonts w:eastAsia="MS Mincho"/>
        </w:rPr>
        <w:t>Ответственность  временной творческой (проблемной) группы педагогов:</w:t>
      </w:r>
    </w:p>
    <w:p w:rsidR="0022492C" w:rsidRDefault="0022492C" w:rsidP="00497E7D">
      <w:pPr>
        <w:numPr>
          <w:ilvl w:val="0"/>
          <w:numId w:val="5"/>
        </w:numPr>
        <w:tabs>
          <w:tab w:val="left" w:pos="851"/>
          <w:tab w:val="left" w:pos="1560"/>
        </w:tabs>
        <w:autoSpaceDE/>
        <w:autoSpaceDN/>
        <w:ind w:left="1560" w:hanging="284"/>
        <w:jc w:val="both"/>
        <w:rPr>
          <w:rFonts w:eastAsia="MS Mincho"/>
        </w:rPr>
      </w:pPr>
      <w:r>
        <w:rPr>
          <w:rFonts w:eastAsia="MS Mincho"/>
        </w:rPr>
        <w:t>за качественную подготовку документов работы группы (программ, рекомендаций и т.д.);</w:t>
      </w:r>
    </w:p>
    <w:p w:rsidR="0022492C" w:rsidRDefault="0022492C" w:rsidP="00497E7D">
      <w:pPr>
        <w:numPr>
          <w:ilvl w:val="0"/>
          <w:numId w:val="5"/>
        </w:numPr>
        <w:tabs>
          <w:tab w:val="left" w:pos="851"/>
          <w:tab w:val="left" w:pos="1560"/>
        </w:tabs>
        <w:autoSpaceDE/>
        <w:autoSpaceDN/>
        <w:ind w:left="1560" w:hanging="284"/>
        <w:jc w:val="both"/>
        <w:rPr>
          <w:rFonts w:eastAsia="MS Mincho"/>
        </w:rPr>
      </w:pPr>
      <w:r>
        <w:rPr>
          <w:rFonts w:eastAsia="MS Mincho"/>
        </w:rPr>
        <w:lastRenderedPageBreak/>
        <w:t>за результативность эксперимента, систематическое отслеживание хода эксперимента;</w:t>
      </w:r>
    </w:p>
    <w:p w:rsidR="0022492C" w:rsidRDefault="0022492C" w:rsidP="00497E7D">
      <w:pPr>
        <w:numPr>
          <w:ilvl w:val="0"/>
          <w:numId w:val="5"/>
        </w:numPr>
        <w:tabs>
          <w:tab w:val="left" w:pos="851"/>
          <w:tab w:val="left" w:pos="1560"/>
        </w:tabs>
        <w:autoSpaceDE/>
        <w:autoSpaceDN/>
        <w:ind w:left="1560" w:hanging="284"/>
        <w:jc w:val="both"/>
        <w:rPr>
          <w:rFonts w:eastAsia="MS Mincho"/>
        </w:rPr>
      </w:pPr>
      <w:r>
        <w:rPr>
          <w:rFonts w:eastAsia="MS Mincho"/>
        </w:rPr>
        <w:t>за объективное отслеживание результатов апробации, за информирование руководства не только о положительных результатах, но и о возможных негативных последствиях апробации нововведений.</w:t>
      </w:r>
    </w:p>
    <w:p w:rsidR="0022492C" w:rsidRDefault="0022492C" w:rsidP="0022492C">
      <w:pPr>
        <w:tabs>
          <w:tab w:val="left" w:pos="851"/>
          <w:tab w:val="left" w:pos="1560"/>
        </w:tabs>
        <w:autoSpaceDE/>
        <w:autoSpaceDN/>
        <w:ind w:left="1560"/>
        <w:jc w:val="both"/>
        <w:rPr>
          <w:rFonts w:eastAsia="MS Mincho"/>
        </w:rPr>
      </w:pPr>
    </w:p>
    <w:p w:rsidR="0022492C" w:rsidRDefault="0022492C" w:rsidP="00497E7D">
      <w:pPr>
        <w:numPr>
          <w:ilvl w:val="0"/>
          <w:numId w:val="6"/>
        </w:numPr>
        <w:autoSpaceDE/>
        <w:autoSpaceDN/>
        <w:ind w:left="426" w:hanging="426"/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Документация и отчётность </w:t>
      </w:r>
      <w:r w:rsidRPr="00F80759">
        <w:rPr>
          <w:rFonts w:eastAsia="MS Mincho"/>
          <w:b/>
          <w:u w:val="single"/>
        </w:rPr>
        <w:t>временной творческой (проблемной) группы педагогов</w:t>
      </w:r>
      <w:r w:rsidRPr="00820FF6">
        <w:rPr>
          <w:rFonts w:eastAsia="MS Mincho"/>
          <w:b/>
          <w:u w:val="single"/>
        </w:rPr>
        <w:t>.</w:t>
      </w:r>
    </w:p>
    <w:p w:rsidR="0022492C" w:rsidRDefault="0022492C" w:rsidP="00497E7D">
      <w:pPr>
        <w:numPr>
          <w:ilvl w:val="1"/>
          <w:numId w:val="8"/>
        </w:numPr>
        <w:tabs>
          <w:tab w:val="left" w:pos="993"/>
        </w:tabs>
        <w:autoSpaceDE/>
        <w:autoSpaceDN/>
        <w:ind w:left="993" w:hanging="567"/>
        <w:jc w:val="both"/>
        <w:rPr>
          <w:rFonts w:eastAsia="MS Mincho"/>
        </w:rPr>
      </w:pPr>
      <w:r>
        <w:rPr>
          <w:rFonts w:eastAsia="MS Mincho"/>
        </w:rPr>
        <w:t>План работы и все материалы работы группы оформляются в папку.</w:t>
      </w:r>
    </w:p>
    <w:p w:rsidR="0022492C" w:rsidRDefault="0022492C" w:rsidP="00497E7D">
      <w:pPr>
        <w:numPr>
          <w:ilvl w:val="1"/>
          <w:numId w:val="8"/>
        </w:numPr>
        <w:tabs>
          <w:tab w:val="left" w:pos="993"/>
        </w:tabs>
        <w:autoSpaceDE/>
        <w:autoSpaceDN/>
        <w:ind w:left="993" w:hanging="567"/>
        <w:jc w:val="both"/>
        <w:rPr>
          <w:rFonts w:eastAsia="MS Mincho"/>
        </w:rPr>
      </w:pPr>
      <w:r>
        <w:rPr>
          <w:rFonts w:eastAsia="MS Mincho"/>
        </w:rPr>
        <w:t>План работы группы утверждается руководством МБУ ДО ЦДТ.</w:t>
      </w:r>
    </w:p>
    <w:p w:rsidR="0022492C" w:rsidRDefault="0022492C" w:rsidP="00497E7D">
      <w:pPr>
        <w:numPr>
          <w:ilvl w:val="1"/>
          <w:numId w:val="8"/>
        </w:numPr>
        <w:tabs>
          <w:tab w:val="left" w:pos="993"/>
        </w:tabs>
        <w:autoSpaceDE/>
        <w:autoSpaceDN/>
        <w:ind w:left="993" w:hanging="567"/>
        <w:jc w:val="both"/>
        <w:rPr>
          <w:rFonts w:eastAsia="MS Mincho"/>
        </w:rPr>
      </w:pPr>
      <w:r>
        <w:rPr>
          <w:rFonts w:eastAsia="MS Mincho"/>
        </w:rPr>
        <w:t>Итоги работы группы  могут быть представлены на заседании педагогического совета, Педагогических чтениях, Родительской конференции и т.д. в зависимости от изучаемой проблемы и срока деятельности группы.</w:t>
      </w:r>
    </w:p>
    <w:p w:rsidR="0022492C" w:rsidRDefault="0022492C" w:rsidP="0022492C">
      <w:pPr>
        <w:tabs>
          <w:tab w:val="left" w:pos="993"/>
        </w:tabs>
        <w:autoSpaceDE/>
        <w:autoSpaceDN/>
        <w:jc w:val="both"/>
        <w:rPr>
          <w:rFonts w:eastAsia="MS Mincho"/>
        </w:rPr>
      </w:pPr>
    </w:p>
    <w:p w:rsidR="00727659" w:rsidRPr="00B344A1" w:rsidRDefault="00727659" w:rsidP="00D6047D">
      <w:pPr>
        <w:pStyle w:val="a6"/>
        <w:spacing w:before="0" w:beforeAutospacing="0" w:after="0" w:afterAutospacing="0"/>
        <w:jc w:val="center"/>
      </w:pPr>
    </w:p>
    <w:sectPr w:rsidR="00727659" w:rsidRPr="00B344A1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678"/>
    <w:multiLevelType w:val="hybridMultilevel"/>
    <w:tmpl w:val="2946EC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53819"/>
    <w:multiLevelType w:val="hybridMultilevel"/>
    <w:tmpl w:val="9B00D6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DA4075"/>
    <w:multiLevelType w:val="multilevel"/>
    <w:tmpl w:val="08F05C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hint="default"/>
      </w:rPr>
    </w:lvl>
  </w:abstractNum>
  <w:abstractNum w:abstractNumId="3">
    <w:nsid w:val="36D67A6F"/>
    <w:multiLevelType w:val="hybridMultilevel"/>
    <w:tmpl w:val="BA1E805A"/>
    <w:lvl w:ilvl="0" w:tplc="18E2E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B7D39"/>
    <w:multiLevelType w:val="hybridMultilevel"/>
    <w:tmpl w:val="B4BC43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782F66"/>
    <w:multiLevelType w:val="multilevel"/>
    <w:tmpl w:val="0FBE5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7615574F"/>
    <w:multiLevelType w:val="multilevel"/>
    <w:tmpl w:val="51827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881E71"/>
    <w:multiLevelType w:val="multilevel"/>
    <w:tmpl w:val="8090AA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2492C"/>
    <w:rsid w:val="00234209"/>
    <w:rsid w:val="00280D35"/>
    <w:rsid w:val="002F366F"/>
    <w:rsid w:val="003F207D"/>
    <w:rsid w:val="00497E7D"/>
    <w:rsid w:val="005727A0"/>
    <w:rsid w:val="0067064D"/>
    <w:rsid w:val="006965D5"/>
    <w:rsid w:val="00727659"/>
    <w:rsid w:val="007A7560"/>
    <w:rsid w:val="007F7605"/>
    <w:rsid w:val="00827646"/>
    <w:rsid w:val="008353C5"/>
    <w:rsid w:val="00901D97"/>
    <w:rsid w:val="009360B1"/>
    <w:rsid w:val="00A903A9"/>
    <w:rsid w:val="00B344A1"/>
    <w:rsid w:val="00B64AD9"/>
    <w:rsid w:val="00CE34C3"/>
    <w:rsid w:val="00D6047D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">
    <w:name w:val="Emphasis"/>
    <w:basedOn w:val="a0"/>
    <w:uiPriority w:val="20"/>
    <w:qFormat/>
    <w:rsid w:val="00CE3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2015-08-16T18:52:00Z</dcterms:created>
  <dcterms:modified xsi:type="dcterms:W3CDTF">2015-08-16T18:52:00Z</dcterms:modified>
</cp:coreProperties>
</file>